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7B" w:rsidRDefault="007C7185" w:rsidP="0079537B">
      <w:pPr>
        <w:pStyle w:val="a7"/>
        <w:shd w:val="clear" w:color="auto" w:fill="FFFFFF"/>
        <w:spacing w:before="0" w:beforeAutospacing="0" w:after="0" w:afterAutospacing="0" w:line="560" w:lineRule="exact"/>
        <w:jc w:val="center"/>
        <w:textAlignment w:val="baseline"/>
        <w:rPr>
          <w:b/>
          <w:sz w:val="44"/>
          <w:szCs w:val="44"/>
        </w:rPr>
      </w:pPr>
      <w:r w:rsidRPr="007C7185">
        <w:rPr>
          <w:rFonts w:hint="eastAsia"/>
          <w:b/>
          <w:sz w:val="44"/>
          <w:szCs w:val="44"/>
        </w:rPr>
        <w:t>张铁柱校长在2</w:t>
      </w:r>
      <w:r w:rsidRPr="007C7185">
        <w:rPr>
          <w:b/>
          <w:sz w:val="44"/>
          <w:szCs w:val="44"/>
        </w:rPr>
        <w:t>019</w:t>
      </w:r>
      <w:r w:rsidRPr="007C7185">
        <w:rPr>
          <w:rFonts w:hint="eastAsia"/>
          <w:b/>
          <w:sz w:val="44"/>
          <w:szCs w:val="44"/>
        </w:rPr>
        <w:t>年学生工作会议上的</w:t>
      </w:r>
    </w:p>
    <w:p w:rsidR="0079537B" w:rsidRDefault="007C7185" w:rsidP="0079537B">
      <w:pPr>
        <w:pStyle w:val="a7"/>
        <w:shd w:val="clear" w:color="auto" w:fill="FFFFFF"/>
        <w:spacing w:before="0" w:beforeAutospacing="0" w:after="0" w:afterAutospacing="0" w:line="560" w:lineRule="exact"/>
        <w:jc w:val="center"/>
        <w:textAlignment w:val="baseline"/>
        <w:rPr>
          <w:b/>
          <w:sz w:val="44"/>
          <w:szCs w:val="44"/>
        </w:rPr>
      </w:pPr>
      <w:r w:rsidRPr="007C7185">
        <w:rPr>
          <w:rFonts w:hint="eastAsia"/>
          <w:b/>
          <w:sz w:val="44"/>
          <w:szCs w:val="44"/>
        </w:rPr>
        <w:t>讲话</w:t>
      </w:r>
    </w:p>
    <w:p w:rsidR="007C7185" w:rsidRPr="0079537B" w:rsidRDefault="007C7185" w:rsidP="0079537B">
      <w:pPr>
        <w:pStyle w:val="a7"/>
        <w:shd w:val="clear" w:color="auto" w:fill="FFFFFF"/>
        <w:spacing w:before="0" w:beforeAutospacing="0" w:after="0" w:afterAutospacing="0" w:line="560" w:lineRule="exact"/>
        <w:jc w:val="center"/>
        <w:textAlignment w:val="baseline"/>
        <w:rPr>
          <w:b/>
          <w:sz w:val="44"/>
          <w:szCs w:val="44"/>
        </w:rPr>
      </w:pPr>
      <w:r w:rsidRPr="007C7185">
        <w:rPr>
          <w:rFonts w:ascii="楷体" w:eastAsia="楷体" w:hAnsi="楷体" w:hint="eastAsia"/>
          <w:sz w:val="32"/>
          <w:szCs w:val="32"/>
        </w:rPr>
        <w:t>（摘自新闻稿）</w:t>
      </w:r>
    </w:p>
    <w:p w:rsidR="00B03330" w:rsidRDefault="00B03330" w:rsidP="00B03330">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r w:rsidRPr="00B03330">
        <w:rPr>
          <w:rFonts w:ascii="仿宋" w:eastAsia="仿宋" w:hAnsi="仿宋"/>
          <w:color w:val="333333"/>
          <w:sz w:val="32"/>
          <w:szCs w:val="32"/>
        </w:rPr>
        <w:t>3月6日下午，学校在杏园北楼二层会议室召开2019年学生工作会议。校党委副书记、校长张铁柱，校党委常委、副校长张祥云出席会议，党委（校长）办公室、学生工作部、校团委、教务处、研究生工作部负责人及各学院分管学生工作党总支副书记、分管教学工作副院长、全体辅导员参加会议。会议由张祥云主持。</w:t>
      </w:r>
    </w:p>
    <w:p w:rsidR="00A86B2E" w:rsidRPr="00A86B2E" w:rsidRDefault="00A86B2E" w:rsidP="00B03330">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r w:rsidRPr="00A86B2E">
        <w:rPr>
          <w:rFonts w:ascii="仿宋" w:eastAsia="仿宋" w:hAnsi="仿宋" w:hint="eastAsia"/>
          <w:color w:val="333333"/>
          <w:sz w:val="32"/>
          <w:szCs w:val="32"/>
        </w:rPr>
        <w:t>张铁柱围绕人才培养与学科建设，结合自己的思考，与大家进行了交流。</w:t>
      </w:r>
    </w:p>
    <w:p w:rsidR="00A86B2E" w:rsidRPr="00A86B2E" w:rsidRDefault="00A86B2E" w:rsidP="00A86B2E">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r w:rsidRPr="00A86B2E">
        <w:rPr>
          <w:rFonts w:ascii="仿宋" w:eastAsia="仿宋" w:hAnsi="仿宋" w:hint="eastAsia"/>
          <w:color w:val="333333"/>
          <w:sz w:val="32"/>
          <w:szCs w:val="32"/>
        </w:rPr>
        <w:t>关于人才培养，张铁柱指出，人才培养是学校的根本任务、核心工作，影响人才培养质量的要素有若干，但人的要素最为关键。围绕提高人才培养质量，他从学生侧、教师侧、管理侧等三个方面进行了深入阐述。</w:t>
      </w:r>
    </w:p>
    <w:p w:rsidR="00A86B2E" w:rsidRPr="00A86B2E" w:rsidRDefault="00A86B2E" w:rsidP="00A86B2E">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r w:rsidRPr="00A86B2E">
        <w:rPr>
          <w:rFonts w:ascii="仿宋" w:eastAsia="仿宋" w:hAnsi="仿宋" w:hint="eastAsia"/>
          <w:color w:val="333333"/>
          <w:sz w:val="32"/>
          <w:szCs w:val="32"/>
        </w:rPr>
        <w:t>学生侧要着力解决如何认识大学、如何上大学两个问题。张铁柱说，大学是大人学习的地方、大家学习的地方、做大学问的地方，进入大学意味着分类分层培养的开始。学生要过好大学生活，就要紧紧抓住“学”这个关键字，用行动认真回答好“是否真想学好？”“如何学好？”这两个问题。要在认可学校、认可专业、认可课程、认可老师的基础上，定位好人生竞争性发展关键阶段的状态，力戒停滞不前、放任自流，加强自我管理，“持续加油”，善于变换驱动方式，</w:t>
      </w:r>
      <w:r w:rsidRPr="00A86B2E">
        <w:rPr>
          <w:rFonts w:ascii="仿宋" w:eastAsia="仿宋" w:hAnsi="仿宋" w:hint="eastAsia"/>
          <w:color w:val="333333"/>
          <w:sz w:val="32"/>
          <w:szCs w:val="32"/>
        </w:rPr>
        <w:lastRenderedPageBreak/>
        <w:t>勇于换道加速前行。要按照专业培养方案要求，制定自己成长的坐标系、学习的路线图、生活的边界框、效果的评价表。</w:t>
      </w:r>
    </w:p>
    <w:p w:rsidR="00A86B2E" w:rsidRPr="00A86B2E" w:rsidRDefault="00A86B2E" w:rsidP="00A86B2E">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r w:rsidRPr="00A86B2E">
        <w:rPr>
          <w:rFonts w:ascii="仿宋" w:eastAsia="仿宋" w:hAnsi="仿宋" w:hint="eastAsia"/>
          <w:color w:val="333333"/>
          <w:sz w:val="32"/>
          <w:szCs w:val="32"/>
        </w:rPr>
        <w:t>教师侧要对照习近平总书记提出的“四有”好老师标准，在言传和身教两个方面做好文章，把握三个关键点：要始终明确自己的教师角色定位、核心价值和职业特点，心里始终装着学生；要经常问问自己“是否真想当个好老师？”“如何当个好老师？”；要增强课堂自信，锤炼授课本领，讲究教学艺术，在实践中领会“台上一分钟，台下十年功”的深刻内涵，努力打造吸引学生、能促进学生更好成长的“金课”，争做“有理想信念、有道德情操、有扎实学识、有仁爱之心”的“四有”好老师。</w:t>
      </w:r>
    </w:p>
    <w:p w:rsidR="00A86B2E" w:rsidRPr="00A86B2E" w:rsidRDefault="00A86B2E" w:rsidP="00A86B2E">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r w:rsidRPr="00A86B2E">
        <w:rPr>
          <w:rFonts w:ascii="仿宋" w:eastAsia="仿宋" w:hAnsi="仿宋" w:hint="eastAsia"/>
          <w:color w:val="333333"/>
          <w:sz w:val="32"/>
          <w:szCs w:val="32"/>
        </w:rPr>
        <w:t>管理侧主要是教学管理、学生管理，在人才培养中担负着引导、服务、管理的重要职责，首要的是全面贯彻党的教育方针，牢牢把握培养德智体美劳全面发展的社会主义建设者和接班人的根本任务。教学部门要通过大数据挖掘，围绕“课程合格性”“毕业合格性”进行深入研究，破除合格标准一刀切、过于僵化的突出问题，针对人才培养中学生、教师、管理方面存在的问题，提出改进措施，努力构建更加科学完善的课程合格、毕业合格的标准体系。学生工作部门要着力推进与教学等其他部门的联动，聚焦协同耦合培养高素质人才，努力构建协同联动的工作机制，特别要围绕“耦合集成全方位育人要素，实现学生全面发展”这个课题，运用各类大数据，深入开展研究，努力在研究工作中推进全员、全过程、全方位育人落到实处。</w:t>
      </w:r>
    </w:p>
    <w:p w:rsidR="00A86B2E" w:rsidRPr="00A86B2E" w:rsidRDefault="00A86B2E" w:rsidP="00A86B2E">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r w:rsidRPr="00A86B2E">
        <w:rPr>
          <w:rFonts w:ascii="仿宋" w:eastAsia="仿宋" w:hAnsi="仿宋" w:hint="eastAsia"/>
          <w:color w:val="333333"/>
          <w:sz w:val="32"/>
          <w:szCs w:val="32"/>
        </w:rPr>
        <w:lastRenderedPageBreak/>
        <w:t>关于学科建设，他说，学科建设的总体思路是坚持四个字，即聚力、谋远。聚力就是要聚全校之力，谋远就是目标眼光要长远、站位要高、要和国家及地方政府的政策相契合。学科建设主要是通过学位点建设、学科评估、打造一流学科等三条路径进行建设，三条路径互为目标，互为支撑，融合共进。目前，学校正深入实施优势特色学科建设工程，通过学科建设的三条路径，推动高层次人才、经费资源、科学研究、平台建设、国际交流等学科建设关键要素向聚焦学科、亮点学科集聚，着力推进聚焦学科发展计划、学科亮点发展计划稳步发展。</w:t>
      </w:r>
    </w:p>
    <w:p w:rsidR="00E9307B" w:rsidRPr="00A86B2E" w:rsidRDefault="00A86B2E" w:rsidP="009C17AC">
      <w:pPr>
        <w:pStyle w:val="a7"/>
        <w:shd w:val="clear" w:color="auto" w:fill="FFFFFF"/>
        <w:spacing w:before="0" w:beforeAutospacing="0" w:after="0" w:afterAutospacing="0" w:line="560" w:lineRule="exact"/>
        <w:ind w:firstLineChars="200" w:firstLine="640"/>
        <w:jc w:val="both"/>
        <w:textAlignment w:val="baseline"/>
        <w:rPr>
          <w:rFonts w:ascii="仿宋" w:eastAsia="仿宋" w:hAnsi="仿宋"/>
          <w:color w:val="333333"/>
          <w:sz w:val="32"/>
          <w:szCs w:val="32"/>
        </w:rPr>
      </w:pPr>
      <w:bookmarkStart w:id="0" w:name="_GoBack"/>
      <w:bookmarkEnd w:id="0"/>
      <w:r w:rsidRPr="00A86B2E">
        <w:rPr>
          <w:rFonts w:ascii="仿宋" w:eastAsia="仿宋" w:hAnsi="仿宋"/>
          <w:color w:val="333333"/>
          <w:sz w:val="32"/>
          <w:szCs w:val="32"/>
          <w:bdr w:val="none" w:sz="0" w:space="0" w:color="auto" w:frame="1"/>
        </w:rPr>
        <w:t>他最后希望大家要努力做岗位工作的研究者，以研究创新不断提升工作的精准化、科学化水平。</w:t>
      </w:r>
    </w:p>
    <w:sectPr w:rsidR="00E9307B" w:rsidRPr="00A86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9E8" w:rsidRDefault="003159E8" w:rsidP="00A86B2E">
      <w:r>
        <w:separator/>
      </w:r>
    </w:p>
  </w:endnote>
  <w:endnote w:type="continuationSeparator" w:id="0">
    <w:p w:rsidR="003159E8" w:rsidRDefault="003159E8" w:rsidP="00A8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9E8" w:rsidRDefault="003159E8" w:rsidP="00A86B2E">
      <w:r>
        <w:separator/>
      </w:r>
    </w:p>
  </w:footnote>
  <w:footnote w:type="continuationSeparator" w:id="0">
    <w:p w:rsidR="003159E8" w:rsidRDefault="003159E8" w:rsidP="00A8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67"/>
    <w:rsid w:val="003159E8"/>
    <w:rsid w:val="0079537B"/>
    <w:rsid w:val="007C7185"/>
    <w:rsid w:val="0090198D"/>
    <w:rsid w:val="009C17AC"/>
    <w:rsid w:val="00A86B2E"/>
    <w:rsid w:val="00B03330"/>
    <w:rsid w:val="00CD7B67"/>
    <w:rsid w:val="00E9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EA9B9"/>
  <w15:chartTrackingRefBased/>
  <w15:docId w15:val="{9A83CD8D-3EBF-4E16-8877-6321F7E2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B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6B2E"/>
    <w:rPr>
      <w:sz w:val="18"/>
      <w:szCs w:val="18"/>
    </w:rPr>
  </w:style>
  <w:style w:type="paragraph" w:styleId="a5">
    <w:name w:val="footer"/>
    <w:basedOn w:val="a"/>
    <w:link w:val="a6"/>
    <w:uiPriority w:val="99"/>
    <w:unhideWhenUsed/>
    <w:rsid w:val="00A86B2E"/>
    <w:pPr>
      <w:tabs>
        <w:tab w:val="center" w:pos="4153"/>
        <w:tab w:val="right" w:pos="8306"/>
      </w:tabs>
      <w:snapToGrid w:val="0"/>
      <w:jc w:val="left"/>
    </w:pPr>
    <w:rPr>
      <w:sz w:val="18"/>
      <w:szCs w:val="18"/>
    </w:rPr>
  </w:style>
  <w:style w:type="character" w:customStyle="1" w:styleId="a6">
    <w:name w:val="页脚 字符"/>
    <w:basedOn w:val="a0"/>
    <w:link w:val="a5"/>
    <w:uiPriority w:val="99"/>
    <w:rsid w:val="00A86B2E"/>
    <w:rPr>
      <w:sz w:val="18"/>
      <w:szCs w:val="18"/>
    </w:rPr>
  </w:style>
  <w:style w:type="paragraph" w:styleId="a7">
    <w:name w:val="Normal (Web)"/>
    <w:basedOn w:val="a"/>
    <w:uiPriority w:val="99"/>
    <w:unhideWhenUsed/>
    <w:rsid w:val="00A86B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207</Words>
  <Characters>1185</Characters>
  <Application>Microsoft Office Word</Application>
  <DocSecurity>0</DocSecurity>
  <Lines>9</Lines>
  <Paragraphs>2</Paragraphs>
  <ScaleCrop>false</ScaleCrop>
  <Company>Home</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dcterms:created xsi:type="dcterms:W3CDTF">2019-03-12T06:02:00Z</dcterms:created>
  <dcterms:modified xsi:type="dcterms:W3CDTF">2019-03-14T00:45:00Z</dcterms:modified>
</cp:coreProperties>
</file>